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E86" w:rsidRPr="00536E86" w:rsidRDefault="0048784E" w:rsidP="0048784E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kern w:val="32"/>
          <w:sz w:val="36"/>
          <w:szCs w:val="36"/>
        </w:rPr>
      </w:pPr>
      <w:r>
        <w:rPr>
          <w:noProof/>
        </w:rPr>
        <w:drawing>
          <wp:inline distT="0" distB="0" distL="0" distR="0">
            <wp:extent cx="1097828" cy="10096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833" cy="101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44" w:rsidRPr="00536E86" w:rsidRDefault="0048784E" w:rsidP="00DB0A44">
      <w:pPr>
        <w:spacing w:before="120" w:after="120" w:line="240" w:lineRule="auto"/>
        <w:jc w:val="center"/>
        <w:rPr>
          <w:rFonts w:ascii="Arial" w:eastAsia="Times New Roman" w:hAnsi="Arial" w:cs="Arial"/>
          <w:sz w:val="40"/>
          <w:szCs w:val="40"/>
          <w:u w:val="single"/>
        </w:rPr>
      </w:pPr>
      <w:proofErr w:type="spellStart"/>
      <w:r>
        <w:rPr>
          <w:rFonts w:ascii="Arial" w:eastAsia="Times New Roman" w:hAnsi="Arial" w:cs="Arial"/>
          <w:b/>
          <w:bCs/>
          <w:kern w:val="32"/>
          <w:sz w:val="40"/>
          <w:szCs w:val="40"/>
          <w:u w:val="single"/>
        </w:rPr>
        <w:t>Stapeley</w:t>
      </w:r>
      <w:proofErr w:type="spellEnd"/>
      <w:r>
        <w:rPr>
          <w:rFonts w:ascii="Arial" w:eastAsia="Times New Roman" w:hAnsi="Arial" w:cs="Arial"/>
          <w:b/>
          <w:bCs/>
          <w:kern w:val="32"/>
          <w:sz w:val="40"/>
          <w:szCs w:val="40"/>
          <w:u w:val="single"/>
        </w:rPr>
        <w:t xml:space="preserve"> Broad Lane CE </w:t>
      </w:r>
      <w:r w:rsidR="00536E86" w:rsidRPr="00536E86">
        <w:rPr>
          <w:rFonts w:ascii="Arial" w:eastAsia="Times New Roman" w:hAnsi="Arial" w:cs="Arial"/>
          <w:b/>
          <w:bCs/>
          <w:kern w:val="32"/>
          <w:sz w:val="40"/>
          <w:szCs w:val="40"/>
          <w:u w:val="single"/>
        </w:rPr>
        <w:t>Primary School</w:t>
      </w:r>
    </w:p>
    <w:p w:rsidR="00DB0A44" w:rsidRPr="00DB0A44" w:rsidRDefault="00FD71DA" w:rsidP="00DB0A44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bCs/>
          <w:kern w:val="32"/>
          <w:sz w:val="36"/>
          <w:szCs w:val="36"/>
          <w:u w:val="single"/>
        </w:rPr>
        <w:t>JOB DESCRIPTION:</w:t>
      </w:r>
      <w:r w:rsidR="00536E86">
        <w:rPr>
          <w:rFonts w:ascii="Arial" w:eastAsia="Times New Roman" w:hAnsi="Arial" w:cs="Arial"/>
          <w:b/>
          <w:bCs/>
          <w:kern w:val="32"/>
          <w:sz w:val="36"/>
          <w:szCs w:val="36"/>
          <w:u w:val="single"/>
        </w:rPr>
        <w:t xml:space="preserve"> </w:t>
      </w:r>
      <w:r w:rsidR="006955C6" w:rsidRPr="00DB0A44">
        <w:rPr>
          <w:rFonts w:ascii="Arial" w:eastAsia="Times New Roman" w:hAnsi="Arial" w:cs="Arial"/>
          <w:b/>
          <w:bCs/>
          <w:kern w:val="32"/>
          <w:sz w:val="36"/>
          <w:szCs w:val="36"/>
          <w:u w:val="single"/>
        </w:rPr>
        <w:t>QUALIFIED TEACHER</w:t>
      </w:r>
      <w:r w:rsidR="00DB0A44" w:rsidRPr="00DB0A44">
        <w:rPr>
          <w:rFonts w:ascii="Arial" w:eastAsia="Times New Roman" w:hAnsi="Arial" w:cs="Arial"/>
          <w:b/>
          <w:bCs/>
          <w:kern w:val="32"/>
          <w:sz w:val="36"/>
          <w:szCs w:val="36"/>
          <w:u w:val="single"/>
        </w:rPr>
        <w:t xml:space="preserve"> </w:t>
      </w:r>
    </w:p>
    <w:p w:rsidR="0048784E" w:rsidRDefault="0048784E" w:rsidP="00C567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DB0A44" w:rsidRPr="00DB0A44" w:rsidRDefault="00DB0A44" w:rsidP="00C567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C5673F">
        <w:rPr>
          <w:rFonts w:ascii="Arial" w:eastAsia="Times New Roman" w:hAnsi="Arial" w:cs="Arial"/>
          <w:b/>
          <w:bCs/>
          <w:sz w:val="28"/>
          <w:szCs w:val="28"/>
        </w:rPr>
        <w:t xml:space="preserve">The </w:t>
      </w:r>
      <w:r w:rsidR="006955C6" w:rsidRPr="00C5673F">
        <w:rPr>
          <w:rFonts w:ascii="Arial" w:eastAsia="Times New Roman" w:hAnsi="Arial" w:cs="Arial"/>
          <w:b/>
          <w:bCs/>
          <w:sz w:val="28"/>
          <w:szCs w:val="28"/>
        </w:rPr>
        <w:t>Post holder</w:t>
      </w:r>
      <w:r w:rsidRPr="00C5673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DB0A44">
        <w:rPr>
          <w:rFonts w:ascii="Arial" w:eastAsia="Times New Roman" w:hAnsi="Arial" w:cs="Arial"/>
          <w:b/>
          <w:bCs/>
          <w:sz w:val="28"/>
          <w:szCs w:val="28"/>
        </w:rPr>
        <w:t>will:</w:t>
      </w:r>
    </w:p>
    <w:p w:rsidR="00DB0A44" w:rsidRPr="00DB0A44" w:rsidRDefault="00DB0A44" w:rsidP="00DB0A44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DB0A44">
        <w:rPr>
          <w:rFonts w:ascii="Arial" w:eastAsia="Times New Roman" w:hAnsi="Arial" w:cs="Arial"/>
        </w:rPr>
        <w:t>teach a class of pupils, and ensure that planning, preparation, recording, assessment and reporting meet their varying learning and social needs;</w:t>
      </w:r>
    </w:p>
    <w:p w:rsidR="00DB0A44" w:rsidRPr="00DB0A44" w:rsidRDefault="00DB0A44" w:rsidP="00DB0A44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DB0A44">
        <w:rPr>
          <w:rFonts w:ascii="Arial" w:eastAsia="Times New Roman" w:hAnsi="Arial" w:cs="Arial"/>
        </w:rPr>
        <w:t>maintain the positive ethos and core values of the school, both inside and outside the classroom;</w:t>
      </w:r>
    </w:p>
    <w:p w:rsidR="00DB0A44" w:rsidRPr="00DB0A44" w:rsidRDefault="00DB0A44" w:rsidP="00DB0A44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DB0A44">
        <w:rPr>
          <w:rFonts w:ascii="Arial" w:eastAsia="Times New Roman" w:hAnsi="Arial" w:cs="Arial"/>
        </w:rPr>
        <w:t>contribute to constructive team-building amongst teaching and non-teaching staff, parents and governors;</w:t>
      </w:r>
    </w:p>
    <w:p w:rsidR="00DB0A44" w:rsidRPr="00C5673F" w:rsidRDefault="00DB0A44" w:rsidP="00C5673F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DB0A44">
        <w:rPr>
          <w:rFonts w:ascii="Arial" w:eastAsia="Times New Roman" w:hAnsi="Arial" w:cs="Arial"/>
        </w:rPr>
        <w:t>ensure that</w:t>
      </w:r>
      <w:r>
        <w:rPr>
          <w:rFonts w:ascii="Arial" w:eastAsia="Times New Roman" w:hAnsi="Arial" w:cs="Arial"/>
        </w:rPr>
        <w:t xml:space="preserve"> the current national standards</w:t>
      </w:r>
      <w:r w:rsidRPr="00DB0A44">
        <w:rPr>
          <w:rFonts w:ascii="Arial" w:eastAsia="Times New Roman" w:hAnsi="Arial" w:cs="Arial"/>
        </w:rPr>
        <w:t xml:space="preserve"> of employment for schoolteachers are met</w:t>
      </w:r>
      <w:r w:rsidR="006955C6" w:rsidRPr="00DB0A44">
        <w:rPr>
          <w:rFonts w:ascii="Arial" w:eastAsia="Times New Roman" w:hAnsi="Arial" w:cs="Arial"/>
        </w:rPr>
        <w:t>.</w:t>
      </w:r>
      <w:r w:rsidRPr="00C5673F">
        <w:rPr>
          <w:rFonts w:ascii="Arial" w:eastAsia="Times New Roman" w:hAnsi="Arial" w:cs="Arial"/>
        </w:rPr>
        <w:t xml:space="preserve"> </w:t>
      </w:r>
    </w:p>
    <w:p w:rsidR="0017795A" w:rsidRPr="00AB4F6C" w:rsidRDefault="0017795A" w:rsidP="00DB0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0A44" w:rsidRPr="00451CD1" w:rsidRDefault="00DB0A44" w:rsidP="00DB0A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DB0A44">
        <w:rPr>
          <w:rFonts w:ascii="Arial" w:eastAsia="Times New Roman" w:hAnsi="Arial" w:cs="Arial"/>
          <w:b/>
          <w:bCs/>
          <w:sz w:val="28"/>
          <w:szCs w:val="28"/>
        </w:rPr>
        <w:t>Liaising with</w:t>
      </w:r>
      <w:r w:rsidRPr="00AB4F6C">
        <w:rPr>
          <w:rFonts w:ascii="Arial" w:hAnsi="Arial" w:cs="Arial"/>
          <w:b/>
          <w:bCs/>
          <w:sz w:val="24"/>
          <w:szCs w:val="24"/>
        </w:rPr>
        <w:t xml:space="preserve">: </w:t>
      </w:r>
      <w:r w:rsidRPr="00451CD1">
        <w:rPr>
          <w:rFonts w:ascii="Arial" w:eastAsia="Times New Roman" w:hAnsi="Arial" w:cs="Arial"/>
        </w:rPr>
        <w:t>Senior Management Team, teaching/support staff, school representatives, external agencies and parents.</w:t>
      </w:r>
    </w:p>
    <w:p w:rsidR="0017795A" w:rsidRPr="0017795A" w:rsidRDefault="0017795A" w:rsidP="0017795A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7795A">
        <w:rPr>
          <w:rFonts w:ascii="Arial" w:eastAsia="Times New Roman" w:hAnsi="Arial" w:cs="Arial"/>
          <w:b/>
          <w:bCs/>
          <w:sz w:val="28"/>
          <w:szCs w:val="28"/>
        </w:rPr>
        <w:t>Duties:</w:t>
      </w:r>
    </w:p>
    <w:p w:rsidR="0017795A" w:rsidRPr="0017795A" w:rsidRDefault="0017795A" w:rsidP="0017795A">
      <w:pPr>
        <w:spacing w:before="120" w:after="120" w:line="240" w:lineRule="auto"/>
        <w:rPr>
          <w:rFonts w:ascii="Arial" w:eastAsia="Times New Roman" w:hAnsi="Arial" w:cs="Arial"/>
        </w:rPr>
      </w:pPr>
      <w:r w:rsidRPr="0017795A">
        <w:rPr>
          <w:rFonts w:ascii="Arial" w:eastAsia="Times New Roman" w:hAnsi="Arial" w:cs="Arial"/>
        </w:rPr>
        <w:t>The Class Teacher will:</w:t>
      </w:r>
    </w:p>
    <w:p w:rsidR="0017795A" w:rsidRPr="0017795A" w:rsidRDefault="0017795A" w:rsidP="0017795A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17795A">
        <w:rPr>
          <w:rFonts w:ascii="Arial" w:eastAsia="Times New Roman" w:hAnsi="Arial" w:cs="Arial"/>
        </w:rPr>
        <w:t>implement agreed school policies and guidelines;</w:t>
      </w:r>
    </w:p>
    <w:p w:rsidR="0017795A" w:rsidRPr="0017795A" w:rsidRDefault="0017795A" w:rsidP="0017795A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17795A">
        <w:rPr>
          <w:rFonts w:ascii="Arial" w:eastAsia="Times New Roman" w:hAnsi="Arial" w:cs="Arial"/>
        </w:rPr>
        <w:t xml:space="preserve">support initiatives decided by the </w:t>
      </w:r>
      <w:r w:rsidR="006955C6" w:rsidRPr="0017795A">
        <w:rPr>
          <w:rFonts w:ascii="Arial" w:eastAsia="Times New Roman" w:hAnsi="Arial" w:cs="Arial"/>
        </w:rPr>
        <w:t>Head teacher</w:t>
      </w:r>
      <w:r w:rsidRPr="0017795A">
        <w:rPr>
          <w:rFonts w:ascii="Arial" w:eastAsia="Times New Roman" w:hAnsi="Arial" w:cs="Arial"/>
        </w:rPr>
        <w:t xml:space="preserve"> and staff;</w:t>
      </w:r>
    </w:p>
    <w:p w:rsidR="001557E9" w:rsidRDefault="0017795A" w:rsidP="0017795A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1557E9">
        <w:rPr>
          <w:rFonts w:ascii="Arial" w:eastAsia="Times New Roman" w:hAnsi="Arial" w:cs="Arial"/>
        </w:rPr>
        <w:t>plan appropriately to meet the needs of all pupils, th</w:t>
      </w:r>
      <w:r w:rsidR="001557E9">
        <w:rPr>
          <w:rFonts w:ascii="Arial" w:eastAsia="Times New Roman" w:hAnsi="Arial" w:cs="Arial"/>
        </w:rPr>
        <w:t xml:space="preserve">rough </w:t>
      </w:r>
      <w:r w:rsidR="00855C6B">
        <w:rPr>
          <w:rFonts w:ascii="Arial" w:eastAsia="Times New Roman" w:hAnsi="Arial" w:cs="Arial"/>
        </w:rPr>
        <w:t xml:space="preserve">Quality First teaching and </w:t>
      </w:r>
      <w:r w:rsidR="001557E9">
        <w:rPr>
          <w:rFonts w:ascii="Arial" w:eastAsia="Times New Roman" w:hAnsi="Arial" w:cs="Arial"/>
        </w:rPr>
        <w:t xml:space="preserve">differentiation of tasks </w:t>
      </w:r>
    </w:p>
    <w:p w:rsidR="0017795A" w:rsidRPr="001557E9" w:rsidRDefault="0017795A" w:rsidP="0017795A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1557E9">
        <w:rPr>
          <w:rFonts w:ascii="Arial" w:eastAsia="Times New Roman" w:hAnsi="Arial" w:cs="Arial"/>
        </w:rPr>
        <w:t>be able to set clear targets, based on prior attainment, for pupils’ learning;</w:t>
      </w:r>
    </w:p>
    <w:p w:rsidR="0017795A" w:rsidRPr="0017795A" w:rsidRDefault="0017795A" w:rsidP="0017795A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17795A">
        <w:rPr>
          <w:rFonts w:ascii="Arial" w:eastAsia="Times New Roman" w:hAnsi="Arial" w:cs="Arial"/>
        </w:rPr>
        <w:t>provide a stimulating classroom environment, where resources can be accessed appropriately by all pupils;</w:t>
      </w:r>
    </w:p>
    <w:p w:rsidR="0017795A" w:rsidRPr="0017795A" w:rsidRDefault="0017795A" w:rsidP="0017795A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17795A">
        <w:rPr>
          <w:rFonts w:ascii="Arial" w:eastAsia="Times New Roman" w:hAnsi="Arial" w:cs="Arial"/>
        </w:rPr>
        <w:t>keep appropriate and efficient records, integrating formative and summative assessment into weekly and termly planning</w:t>
      </w:r>
      <w:r w:rsidR="001557E9">
        <w:rPr>
          <w:rFonts w:ascii="Arial" w:eastAsia="Times New Roman" w:hAnsi="Arial" w:cs="Arial"/>
        </w:rPr>
        <w:t>.</w:t>
      </w:r>
    </w:p>
    <w:p w:rsidR="001557E9" w:rsidRDefault="0017795A" w:rsidP="0017795A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1557E9">
        <w:rPr>
          <w:rFonts w:ascii="Arial" w:eastAsia="Times New Roman" w:hAnsi="Arial" w:cs="Arial"/>
        </w:rPr>
        <w:t>report to parents on the development, pro</w:t>
      </w:r>
      <w:r w:rsidR="001557E9">
        <w:rPr>
          <w:rFonts w:ascii="Arial" w:eastAsia="Times New Roman" w:hAnsi="Arial" w:cs="Arial"/>
        </w:rPr>
        <w:t>gress and attainment of pupils.</w:t>
      </w:r>
    </w:p>
    <w:p w:rsidR="0017795A" w:rsidRPr="001557E9" w:rsidRDefault="0017795A" w:rsidP="0017795A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1557E9">
        <w:rPr>
          <w:rFonts w:ascii="Arial" w:eastAsia="Times New Roman" w:hAnsi="Arial" w:cs="Arial"/>
        </w:rPr>
        <w:t>maintain good order and discipline amongst pupils, in accordance with the school's behaviour policy;</w:t>
      </w:r>
      <w:r w:rsidR="00F2311A" w:rsidRPr="001557E9">
        <w:rPr>
          <w:rFonts w:ascii="Arial" w:eastAsia="Times New Roman" w:hAnsi="Arial" w:cs="Arial"/>
        </w:rPr>
        <w:t xml:space="preserve"> to undertake supervision of pupils at </w:t>
      </w:r>
      <w:r w:rsidR="00684467" w:rsidRPr="001557E9">
        <w:rPr>
          <w:rFonts w:ascii="Arial" w:eastAsia="Times New Roman" w:hAnsi="Arial" w:cs="Arial"/>
        </w:rPr>
        <w:t>break times</w:t>
      </w:r>
      <w:r w:rsidR="00F2311A" w:rsidRPr="001557E9">
        <w:rPr>
          <w:rFonts w:ascii="Arial" w:eastAsia="Times New Roman" w:hAnsi="Arial" w:cs="Arial"/>
        </w:rPr>
        <w:t>.</w:t>
      </w:r>
    </w:p>
    <w:p w:rsidR="0017795A" w:rsidRPr="0017795A" w:rsidRDefault="0017795A" w:rsidP="0017795A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17795A">
        <w:rPr>
          <w:rFonts w:ascii="Arial" w:eastAsia="Times New Roman" w:hAnsi="Arial" w:cs="Arial"/>
        </w:rPr>
        <w:t>participate in meetings which relate to the school's management, curriculum, administration or organisation;</w:t>
      </w:r>
    </w:p>
    <w:p w:rsidR="0017795A" w:rsidRDefault="0017795A" w:rsidP="0017795A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17795A">
        <w:rPr>
          <w:rFonts w:ascii="Arial" w:eastAsia="Times New Roman" w:hAnsi="Arial" w:cs="Arial"/>
        </w:rPr>
        <w:t>communicate and co-operate with specialists from outside agencies;</w:t>
      </w:r>
    </w:p>
    <w:p w:rsidR="00C5673F" w:rsidRPr="0017795A" w:rsidRDefault="0048784E" w:rsidP="0017795A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</w:t>
      </w:r>
      <w:r w:rsidR="00C5673F" w:rsidRPr="00DB0A44">
        <w:rPr>
          <w:rFonts w:ascii="Arial" w:eastAsia="Times New Roman" w:hAnsi="Arial" w:cs="Arial"/>
        </w:rPr>
        <w:t>o contribute to curriculum areas</w:t>
      </w:r>
      <w:r w:rsidR="00C5673F">
        <w:rPr>
          <w:rFonts w:ascii="Arial" w:eastAsia="Times New Roman" w:hAnsi="Arial" w:cs="Arial"/>
        </w:rPr>
        <w:t xml:space="preserve"> and subject development;</w:t>
      </w:r>
    </w:p>
    <w:p w:rsidR="00DB0A44" w:rsidRPr="00C5673F" w:rsidRDefault="0017795A" w:rsidP="00C5673F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17795A">
        <w:rPr>
          <w:rFonts w:ascii="Arial" w:eastAsia="Times New Roman" w:hAnsi="Arial" w:cs="Arial"/>
        </w:rPr>
        <w:t>lead, organise and direct support staff within the classroom;</w:t>
      </w:r>
    </w:p>
    <w:p w:rsidR="00DB0A44" w:rsidRPr="00C5673F" w:rsidRDefault="00DB0A44" w:rsidP="00C5673F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C5673F">
        <w:rPr>
          <w:rFonts w:ascii="Arial" w:eastAsia="Times New Roman" w:hAnsi="Arial" w:cs="Arial"/>
          <w:b/>
          <w:bCs/>
          <w:sz w:val="28"/>
          <w:szCs w:val="28"/>
        </w:rPr>
        <w:t>Staff Development:</w:t>
      </w:r>
    </w:p>
    <w:p w:rsidR="00DB0A44" w:rsidRPr="00451CD1" w:rsidRDefault="00DB0A44" w:rsidP="00451CD1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DB0A44">
        <w:rPr>
          <w:rFonts w:ascii="Arial" w:eastAsia="Times New Roman" w:hAnsi="Arial" w:cs="Arial"/>
        </w:rPr>
        <w:t xml:space="preserve">To take part in </w:t>
      </w:r>
      <w:r w:rsidR="00451CD1">
        <w:rPr>
          <w:rFonts w:ascii="Arial" w:eastAsia="Times New Roman" w:hAnsi="Arial" w:cs="Arial"/>
        </w:rPr>
        <w:t>staff development programmes in liaison with teaching staff/mentor/team leader.</w:t>
      </w:r>
    </w:p>
    <w:p w:rsidR="00DB0A44" w:rsidRPr="00DB0A44" w:rsidRDefault="00DB0A44" w:rsidP="00C5673F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DB0A44">
        <w:rPr>
          <w:rFonts w:ascii="Arial" w:eastAsia="Times New Roman" w:hAnsi="Arial" w:cs="Arial"/>
        </w:rPr>
        <w:t>To continue personal development in the relevant areas including subject knowledge and teaching methods.</w:t>
      </w:r>
    </w:p>
    <w:p w:rsidR="00DB0A44" w:rsidRPr="00DB0A44" w:rsidRDefault="00DB0A44" w:rsidP="00C5673F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DB0A44">
        <w:rPr>
          <w:rFonts w:ascii="Arial" w:eastAsia="Times New Roman" w:hAnsi="Arial" w:cs="Arial"/>
        </w:rPr>
        <w:lastRenderedPageBreak/>
        <w:t>To engage actively in the Performance Management Review process.</w:t>
      </w:r>
    </w:p>
    <w:p w:rsidR="00DB0A44" w:rsidRDefault="00DB0A44" w:rsidP="00C5673F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C5673F">
        <w:rPr>
          <w:rFonts w:ascii="Arial" w:eastAsia="Times New Roman" w:hAnsi="Arial" w:cs="Arial"/>
        </w:rPr>
        <w:t xml:space="preserve">To </w:t>
      </w:r>
      <w:r w:rsidR="00F67DA9">
        <w:rPr>
          <w:rFonts w:ascii="Arial" w:eastAsia="Times New Roman" w:hAnsi="Arial" w:cs="Arial"/>
        </w:rPr>
        <w:t xml:space="preserve">support </w:t>
      </w:r>
      <w:r w:rsidRPr="00C5673F">
        <w:rPr>
          <w:rFonts w:ascii="Arial" w:eastAsia="Times New Roman" w:hAnsi="Arial" w:cs="Arial"/>
        </w:rPr>
        <w:t>in the effective/efficient deployment of teaching assistants</w:t>
      </w:r>
      <w:r w:rsidR="00F67DA9">
        <w:rPr>
          <w:rFonts w:ascii="Arial" w:eastAsia="Times New Roman" w:hAnsi="Arial" w:cs="Arial"/>
        </w:rPr>
        <w:t>.</w:t>
      </w:r>
    </w:p>
    <w:p w:rsidR="00F2311A" w:rsidRPr="00F2311A" w:rsidRDefault="00F67DA9" w:rsidP="00F2311A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F67DA9">
        <w:rPr>
          <w:rFonts w:ascii="Arial" w:eastAsia="Times New Roman" w:hAnsi="Arial" w:cs="Arial"/>
        </w:rPr>
        <w:t>To mark and give written/verbal and diagnostic feedback as required.</w:t>
      </w:r>
    </w:p>
    <w:p w:rsidR="00DB0A44" w:rsidRPr="00C5673F" w:rsidRDefault="00DB0A44" w:rsidP="00C5673F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C5673F">
        <w:rPr>
          <w:rFonts w:ascii="Arial" w:eastAsia="Times New Roman" w:hAnsi="Arial" w:cs="Arial"/>
        </w:rPr>
        <w:t>To work as a member of a designated team and to contribute positively to effective working relations</w:t>
      </w:r>
      <w:r w:rsidR="00F67DA9">
        <w:rPr>
          <w:rFonts w:ascii="Arial" w:eastAsia="Times New Roman" w:hAnsi="Arial" w:cs="Arial"/>
        </w:rPr>
        <w:t>.</w:t>
      </w:r>
    </w:p>
    <w:p w:rsidR="00DB0A44" w:rsidRPr="00C5673F" w:rsidRDefault="00DB0A44" w:rsidP="00C5673F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C5673F">
        <w:rPr>
          <w:rFonts w:ascii="Arial" w:eastAsia="Times New Roman" w:hAnsi="Arial" w:cs="Arial"/>
        </w:rPr>
        <w:t>To develop and assist teaching programmes in conjunction with teaching assistants and monitor and review their implementation</w:t>
      </w:r>
      <w:r w:rsidR="00F67DA9">
        <w:rPr>
          <w:rFonts w:ascii="Arial" w:eastAsia="Times New Roman" w:hAnsi="Arial" w:cs="Arial"/>
        </w:rPr>
        <w:t>.</w:t>
      </w:r>
    </w:p>
    <w:p w:rsidR="00DB0A44" w:rsidRPr="0048784E" w:rsidRDefault="00DB0A44" w:rsidP="0048784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C5673F">
        <w:rPr>
          <w:rFonts w:ascii="Arial" w:eastAsia="Times New Roman" w:hAnsi="Arial" w:cs="Arial"/>
        </w:rPr>
        <w:t>To</w:t>
      </w:r>
      <w:r w:rsidR="00F2311A">
        <w:rPr>
          <w:rFonts w:ascii="Arial" w:eastAsia="Times New Roman" w:hAnsi="Arial" w:cs="Arial"/>
        </w:rPr>
        <w:t xml:space="preserve"> assess the progress of pupils</w:t>
      </w:r>
      <w:r w:rsidRPr="00C5673F">
        <w:rPr>
          <w:rFonts w:ascii="Arial" w:eastAsia="Times New Roman" w:hAnsi="Arial" w:cs="Arial"/>
        </w:rPr>
        <w:t xml:space="preserve"> and direct the work of teaching assistants in the delivery of educational programmes</w:t>
      </w:r>
    </w:p>
    <w:p w:rsidR="00DB0A44" w:rsidRPr="00AB4F6C" w:rsidRDefault="00DB0A44" w:rsidP="00DB0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aps/>
          <w:sz w:val="24"/>
          <w:szCs w:val="24"/>
        </w:rPr>
      </w:pPr>
    </w:p>
    <w:p w:rsidR="00DB0A44" w:rsidRPr="00AB4F6C" w:rsidRDefault="00DB0A44" w:rsidP="00DB0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B4F6C">
        <w:rPr>
          <w:rFonts w:ascii="Arial" w:hAnsi="Arial" w:cs="Arial"/>
          <w:b/>
          <w:bCs/>
          <w:caps/>
          <w:sz w:val="24"/>
          <w:szCs w:val="24"/>
        </w:rPr>
        <w:t>Management Information</w:t>
      </w:r>
      <w:r w:rsidRPr="00AB4F6C">
        <w:rPr>
          <w:rFonts w:ascii="Arial" w:hAnsi="Arial" w:cs="Arial"/>
          <w:b/>
          <w:bCs/>
          <w:sz w:val="24"/>
          <w:szCs w:val="24"/>
        </w:rPr>
        <w:t>:</w:t>
      </w:r>
    </w:p>
    <w:p w:rsidR="00DB0A44" w:rsidRPr="00C5673F" w:rsidRDefault="00DB0A44" w:rsidP="00C5673F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C5673F">
        <w:rPr>
          <w:rFonts w:ascii="Arial" w:eastAsia="Times New Roman" w:hAnsi="Arial" w:cs="Arial"/>
        </w:rPr>
        <w:t>To maintain appropriate records and to provide relevant accurate and up</w:t>
      </w:r>
      <w:r w:rsidR="00451CD1">
        <w:rPr>
          <w:rFonts w:ascii="Arial" w:eastAsia="Times New Roman" w:hAnsi="Arial" w:cs="Arial"/>
        </w:rPr>
        <w:t>-t</w:t>
      </w:r>
      <w:r w:rsidRPr="00C5673F">
        <w:rPr>
          <w:rFonts w:ascii="Arial" w:eastAsia="Times New Roman" w:hAnsi="Arial" w:cs="Arial"/>
        </w:rPr>
        <w:t>o</w:t>
      </w:r>
      <w:r w:rsidR="00451CD1">
        <w:rPr>
          <w:rFonts w:ascii="Arial" w:eastAsia="Times New Roman" w:hAnsi="Arial" w:cs="Arial"/>
        </w:rPr>
        <w:t>-</w:t>
      </w:r>
      <w:r w:rsidRPr="00C5673F">
        <w:rPr>
          <w:rFonts w:ascii="Arial" w:eastAsia="Times New Roman" w:hAnsi="Arial" w:cs="Arial"/>
        </w:rPr>
        <w:t>date</w:t>
      </w:r>
      <w:r w:rsidR="00C5673F" w:rsidRPr="00C5673F">
        <w:rPr>
          <w:rFonts w:ascii="Arial" w:eastAsia="Times New Roman" w:hAnsi="Arial" w:cs="Arial"/>
        </w:rPr>
        <w:t xml:space="preserve"> information to the </w:t>
      </w:r>
      <w:r w:rsidR="006955C6" w:rsidRPr="00C5673F">
        <w:rPr>
          <w:rFonts w:ascii="Arial" w:eastAsia="Times New Roman" w:hAnsi="Arial" w:cs="Arial"/>
        </w:rPr>
        <w:t>Head teacher</w:t>
      </w:r>
      <w:r w:rsidR="00C5673F" w:rsidRPr="00C5673F">
        <w:rPr>
          <w:rFonts w:ascii="Arial" w:eastAsia="Times New Roman" w:hAnsi="Arial" w:cs="Arial"/>
        </w:rPr>
        <w:t>/Senior Teacher/Team Leader</w:t>
      </w:r>
    </w:p>
    <w:p w:rsidR="00DB0A44" w:rsidRPr="00C5673F" w:rsidRDefault="00DB0A44" w:rsidP="00C5673F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C5673F">
        <w:rPr>
          <w:rFonts w:ascii="Arial" w:eastAsia="Times New Roman" w:hAnsi="Arial" w:cs="Arial"/>
        </w:rPr>
        <w:t>To complete the relevant documentation</w:t>
      </w:r>
      <w:r w:rsidR="00F2311A">
        <w:rPr>
          <w:rFonts w:ascii="Arial" w:eastAsia="Times New Roman" w:hAnsi="Arial" w:cs="Arial"/>
        </w:rPr>
        <w:t xml:space="preserve"> and online systems</w:t>
      </w:r>
      <w:r w:rsidRPr="00C5673F">
        <w:rPr>
          <w:rFonts w:ascii="Arial" w:eastAsia="Times New Roman" w:hAnsi="Arial" w:cs="Arial"/>
        </w:rPr>
        <w:t xml:space="preserve"> to assist in the tracking of </w:t>
      </w:r>
      <w:r w:rsidR="00451CD1">
        <w:rPr>
          <w:rFonts w:ascii="Arial" w:eastAsia="Times New Roman" w:hAnsi="Arial" w:cs="Arial"/>
        </w:rPr>
        <w:t>students with teaching staff/mentor/team support.</w:t>
      </w:r>
    </w:p>
    <w:p w:rsidR="00DB0A44" w:rsidRPr="0048784E" w:rsidRDefault="00DB0A44" w:rsidP="0048784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C5673F">
        <w:rPr>
          <w:rFonts w:ascii="Arial" w:eastAsia="Times New Roman" w:hAnsi="Arial" w:cs="Arial"/>
        </w:rPr>
        <w:t>To track student progress and use information to inform teaching and learning and respond to SENCO, Headteach</w:t>
      </w:r>
      <w:r w:rsidR="00C5673F" w:rsidRPr="00C5673F">
        <w:rPr>
          <w:rFonts w:ascii="Arial" w:eastAsia="Times New Roman" w:hAnsi="Arial" w:cs="Arial"/>
        </w:rPr>
        <w:t>er and Team Leader.</w:t>
      </w:r>
      <w:r w:rsidRPr="00C5673F">
        <w:rPr>
          <w:rFonts w:ascii="Arial" w:eastAsia="Times New Roman" w:hAnsi="Arial" w:cs="Arial"/>
        </w:rPr>
        <w:t xml:space="preserve"> </w:t>
      </w:r>
    </w:p>
    <w:p w:rsidR="00DB0A44" w:rsidRPr="00AB4F6C" w:rsidRDefault="00DB0A44" w:rsidP="00DB0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0A44" w:rsidRPr="00AB4F6C" w:rsidRDefault="00DB0A44" w:rsidP="00DB0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B4F6C">
        <w:rPr>
          <w:rFonts w:ascii="Arial" w:hAnsi="Arial" w:cs="Arial"/>
          <w:b/>
          <w:bCs/>
          <w:caps/>
          <w:sz w:val="24"/>
          <w:szCs w:val="24"/>
        </w:rPr>
        <w:t>Management of Resources</w:t>
      </w:r>
      <w:r w:rsidRPr="00AB4F6C">
        <w:rPr>
          <w:rFonts w:ascii="Arial" w:hAnsi="Arial" w:cs="Arial"/>
          <w:b/>
          <w:bCs/>
          <w:sz w:val="24"/>
          <w:szCs w:val="24"/>
        </w:rPr>
        <w:t>:</w:t>
      </w:r>
    </w:p>
    <w:p w:rsidR="00DB0A44" w:rsidRPr="00F72D72" w:rsidRDefault="00DB0A44" w:rsidP="00F72D72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F72D72">
        <w:rPr>
          <w:rFonts w:ascii="Arial" w:eastAsia="Times New Roman" w:hAnsi="Arial" w:cs="Arial"/>
        </w:rPr>
        <w:t>To support the process of the ordering and allocation of equipment and materials with relevant staff.</w:t>
      </w:r>
    </w:p>
    <w:p w:rsidR="00DB0A44" w:rsidRPr="00F72D72" w:rsidRDefault="00DB0A44" w:rsidP="00F72D72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F72D72">
        <w:rPr>
          <w:rFonts w:ascii="Arial" w:eastAsia="Times New Roman" w:hAnsi="Arial" w:cs="Arial"/>
        </w:rPr>
        <w:t>To identify resource needs and to contribute to the efficient/effective use of physical resources.</w:t>
      </w:r>
    </w:p>
    <w:p w:rsidR="00DB0A44" w:rsidRPr="00F72D72" w:rsidRDefault="00DB0A44" w:rsidP="00F72D72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F72D72">
        <w:rPr>
          <w:rFonts w:ascii="Arial" w:eastAsia="Times New Roman" w:hAnsi="Arial" w:cs="Arial"/>
        </w:rPr>
        <w:t>To co</w:t>
      </w:r>
      <w:r w:rsidR="00F67DA9">
        <w:rPr>
          <w:rFonts w:ascii="Arial" w:eastAsia="Times New Roman" w:hAnsi="Arial" w:cs="Arial"/>
        </w:rPr>
        <w:t>-</w:t>
      </w:r>
      <w:r w:rsidRPr="00F72D72">
        <w:rPr>
          <w:rFonts w:ascii="Arial" w:eastAsia="Times New Roman" w:hAnsi="Arial" w:cs="Arial"/>
        </w:rPr>
        <w:t>operate with other staff to ensure a sharing and effective usage of resources to the benefit of all.</w:t>
      </w:r>
    </w:p>
    <w:p w:rsidR="00DB0A44" w:rsidRPr="00AB4F6C" w:rsidRDefault="00DB0A44" w:rsidP="00DB0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aps/>
          <w:sz w:val="24"/>
          <w:szCs w:val="24"/>
        </w:rPr>
      </w:pPr>
    </w:p>
    <w:p w:rsidR="00DB0A44" w:rsidRPr="00F72D72" w:rsidRDefault="00DB0A44" w:rsidP="00DB0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B4F6C">
        <w:rPr>
          <w:rFonts w:ascii="Arial" w:hAnsi="Arial" w:cs="Arial"/>
          <w:b/>
          <w:bCs/>
          <w:caps/>
          <w:sz w:val="24"/>
          <w:szCs w:val="24"/>
        </w:rPr>
        <w:t>Pastoral System</w:t>
      </w:r>
      <w:r w:rsidRPr="00AB4F6C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DB0A44" w:rsidRPr="00F72D72" w:rsidRDefault="00DB0A44" w:rsidP="00F72D72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F72D72">
        <w:rPr>
          <w:rFonts w:ascii="Arial" w:eastAsia="Times New Roman" w:hAnsi="Arial" w:cs="Arial"/>
        </w:rPr>
        <w:t>To promote the general</w:t>
      </w:r>
      <w:bookmarkStart w:id="0" w:name="_GoBack"/>
      <w:r w:rsidRPr="00F72D72">
        <w:rPr>
          <w:rFonts w:ascii="Arial" w:eastAsia="Times New Roman" w:hAnsi="Arial" w:cs="Arial"/>
        </w:rPr>
        <w:t xml:space="preserve"> progress </w:t>
      </w:r>
      <w:bookmarkEnd w:id="0"/>
      <w:r w:rsidRPr="00F72D72">
        <w:rPr>
          <w:rFonts w:ascii="Arial" w:eastAsia="Times New Roman" w:hAnsi="Arial" w:cs="Arial"/>
        </w:rPr>
        <w:t>and well</w:t>
      </w:r>
      <w:r w:rsidR="00F72D72">
        <w:rPr>
          <w:rFonts w:ascii="Arial" w:eastAsia="Times New Roman" w:hAnsi="Arial" w:cs="Arial"/>
        </w:rPr>
        <w:t>-</w:t>
      </w:r>
      <w:r w:rsidRPr="00F72D72">
        <w:rPr>
          <w:rFonts w:ascii="Arial" w:eastAsia="Times New Roman" w:hAnsi="Arial" w:cs="Arial"/>
        </w:rPr>
        <w:t>being of individual students and of the teaching as a whole.</w:t>
      </w:r>
    </w:p>
    <w:p w:rsidR="00DB0A44" w:rsidRPr="00F72D72" w:rsidRDefault="00DB0A44" w:rsidP="00F72D72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F72D72">
        <w:rPr>
          <w:rFonts w:ascii="Arial" w:eastAsia="Times New Roman" w:hAnsi="Arial" w:cs="Arial"/>
        </w:rPr>
        <w:t xml:space="preserve">To register students and encourage their </w:t>
      </w:r>
      <w:r w:rsidR="00F67DA9">
        <w:rPr>
          <w:rFonts w:ascii="Arial" w:eastAsia="Times New Roman" w:hAnsi="Arial" w:cs="Arial"/>
        </w:rPr>
        <w:t xml:space="preserve">full attendance </w:t>
      </w:r>
      <w:r w:rsidRPr="00F72D72">
        <w:rPr>
          <w:rFonts w:ascii="Arial" w:eastAsia="Times New Roman" w:hAnsi="Arial" w:cs="Arial"/>
        </w:rPr>
        <w:t>and their participation in other aspects of school life.</w:t>
      </w:r>
    </w:p>
    <w:p w:rsidR="00DB0A44" w:rsidRPr="00F72D72" w:rsidRDefault="00DB0A44" w:rsidP="00F72D72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F72D72">
        <w:rPr>
          <w:rFonts w:ascii="Arial" w:eastAsia="Times New Roman" w:hAnsi="Arial" w:cs="Arial"/>
        </w:rPr>
        <w:t xml:space="preserve">To contribute to the </w:t>
      </w:r>
      <w:r w:rsidR="00F2311A">
        <w:rPr>
          <w:rFonts w:ascii="Arial" w:eastAsia="Times New Roman" w:hAnsi="Arial" w:cs="Arial"/>
        </w:rPr>
        <w:t xml:space="preserve">preparation of School </w:t>
      </w:r>
      <w:r w:rsidR="00855C6B">
        <w:rPr>
          <w:rFonts w:ascii="Arial" w:eastAsia="Times New Roman" w:hAnsi="Arial" w:cs="Arial"/>
        </w:rPr>
        <w:t>Support</w:t>
      </w:r>
      <w:r w:rsidRPr="00F72D72">
        <w:rPr>
          <w:rFonts w:ascii="Arial" w:eastAsia="Times New Roman" w:hAnsi="Arial" w:cs="Arial"/>
        </w:rPr>
        <w:t xml:space="preserve"> Plans and progress files and other </w:t>
      </w:r>
      <w:r w:rsidR="009D61FB">
        <w:rPr>
          <w:rFonts w:ascii="Arial" w:eastAsia="Times New Roman" w:hAnsi="Arial" w:cs="Arial"/>
        </w:rPr>
        <w:t xml:space="preserve">requested </w:t>
      </w:r>
      <w:r w:rsidRPr="00F72D72">
        <w:rPr>
          <w:rFonts w:ascii="Arial" w:eastAsia="Times New Roman" w:hAnsi="Arial" w:cs="Arial"/>
        </w:rPr>
        <w:t>reports</w:t>
      </w:r>
      <w:r w:rsidR="009D61FB">
        <w:rPr>
          <w:rFonts w:ascii="Arial" w:eastAsia="Times New Roman" w:hAnsi="Arial" w:cs="Arial"/>
        </w:rPr>
        <w:t>.</w:t>
      </w:r>
      <w:r w:rsidR="00F67DA9">
        <w:rPr>
          <w:rFonts w:ascii="Arial" w:eastAsia="Times New Roman" w:hAnsi="Arial" w:cs="Arial"/>
        </w:rPr>
        <w:t xml:space="preserve"> </w:t>
      </w:r>
    </w:p>
    <w:p w:rsidR="00DB0A44" w:rsidRDefault="00DB0A44" w:rsidP="00F72D72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 w:rsidRPr="00F72D72">
        <w:rPr>
          <w:rFonts w:ascii="Arial" w:eastAsia="Times New Roman" w:hAnsi="Arial" w:cs="Arial"/>
        </w:rPr>
        <w:t>To</w:t>
      </w:r>
      <w:r w:rsidR="00F2311A">
        <w:rPr>
          <w:rFonts w:ascii="Arial" w:eastAsia="Times New Roman" w:hAnsi="Arial" w:cs="Arial"/>
        </w:rPr>
        <w:t xml:space="preserve"> promptly</w:t>
      </w:r>
      <w:r w:rsidRPr="00F72D72">
        <w:rPr>
          <w:rFonts w:ascii="Arial" w:eastAsia="Times New Roman" w:hAnsi="Arial" w:cs="Arial"/>
        </w:rPr>
        <w:t xml:space="preserve"> alert the appropriate staff to problems experienced by students and to make recommendations as to how these may be resolved</w:t>
      </w:r>
      <w:r w:rsidR="00F67DA9">
        <w:rPr>
          <w:rFonts w:ascii="Arial" w:eastAsia="Times New Roman" w:hAnsi="Arial" w:cs="Arial"/>
        </w:rPr>
        <w:t xml:space="preserve"> in consultation with the SENCO/Team Leader</w:t>
      </w:r>
      <w:r w:rsidRPr="00F72D72">
        <w:rPr>
          <w:rFonts w:ascii="Arial" w:eastAsia="Times New Roman" w:hAnsi="Arial" w:cs="Arial"/>
        </w:rPr>
        <w:t>.</w:t>
      </w:r>
    </w:p>
    <w:p w:rsidR="00F2311A" w:rsidRPr="00F72D72" w:rsidRDefault="0048784E" w:rsidP="00F72D72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</w:t>
      </w:r>
      <w:r w:rsidR="00F2311A">
        <w:rPr>
          <w:rFonts w:ascii="Arial" w:eastAsia="Times New Roman" w:hAnsi="Arial" w:cs="Arial"/>
        </w:rPr>
        <w:t>o undertake basic Safeguarding training and undertake additional training as required to keep up-to-date with safeguarding issues and changing national requirements.</w:t>
      </w:r>
    </w:p>
    <w:p w:rsidR="00DB0A44" w:rsidRPr="00684467" w:rsidRDefault="0048784E" w:rsidP="00684467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</w:t>
      </w:r>
      <w:r w:rsidR="00DB0A44" w:rsidRPr="00684467">
        <w:rPr>
          <w:rFonts w:ascii="Arial" w:eastAsia="Times New Roman" w:hAnsi="Arial" w:cs="Arial"/>
        </w:rPr>
        <w:t>o apply the Positive Behaviour Policy so that effective learning can take place.</w:t>
      </w:r>
    </w:p>
    <w:p w:rsidR="00DB0A44" w:rsidRPr="00684467" w:rsidRDefault="00DB0A44" w:rsidP="00684467">
      <w:pPr>
        <w:spacing w:before="120" w:after="120" w:line="240" w:lineRule="auto"/>
        <w:ind w:left="360"/>
        <w:rPr>
          <w:rFonts w:ascii="Arial" w:eastAsia="Times New Roman" w:hAnsi="Arial" w:cs="Arial"/>
        </w:rPr>
      </w:pPr>
    </w:p>
    <w:p w:rsidR="00DB0A44" w:rsidRPr="00855C6B" w:rsidRDefault="00DB0A44" w:rsidP="00DB0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</w:rPr>
      </w:pPr>
      <w:r w:rsidRPr="00855C6B">
        <w:rPr>
          <w:rFonts w:ascii="Arial" w:hAnsi="Arial" w:cs="Arial"/>
          <w:b/>
          <w:bCs/>
          <w:caps/>
        </w:rPr>
        <w:t xml:space="preserve">Additional Duties: </w:t>
      </w:r>
    </w:p>
    <w:p w:rsidR="00DB0A44" w:rsidRPr="00855C6B" w:rsidRDefault="00DB0A44" w:rsidP="00DB0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5C6B">
        <w:rPr>
          <w:rFonts w:ascii="Arial" w:hAnsi="Arial" w:cs="Arial"/>
        </w:rPr>
        <w:t xml:space="preserve">• </w:t>
      </w:r>
      <w:r w:rsidRPr="00855C6B">
        <w:rPr>
          <w:rFonts w:ascii="Arial" w:eastAsia="Times New Roman" w:hAnsi="Arial" w:cs="Arial"/>
        </w:rPr>
        <w:t>To play a full part in the life of the school’s community, to support its vision and ethos and to be a good role model for all pupils.</w:t>
      </w:r>
    </w:p>
    <w:p w:rsidR="00DB0A44" w:rsidRPr="00855C6B" w:rsidRDefault="00DB0A44" w:rsidP="00DB0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B0A44" w:rsidRPr="00855C6B" w:rsidRDefault="00DB0A44" w:rsidP="00DB0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B0A44" w:rsidRPr="00855C6B" w:rsidRDefault="00DB0A44" w:rsidP="00DB0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5C6B">
        <w:rPr>
          <w:rFonts w:ascii="Arial" w:hAnsi="Arial" w:cs="Arial"/>
        </w:rPr>
        <w:t>This job description sets out a summary of the key features of the role. It is not intended to be exhaustive a</w:t>
      </w:r>
      <w:r w:rsidR="00F2311A" w:rsidRPr="00855C6B">
        <w:rPr>
          <w:rFonts w:ascii="Arial" w:hAnsi="Arial" w:cs="Arial"/>
        </w:rPr>
        <w:t>nd will be reviewed annually as part of the Performance Management Cycle</w:t>
      </w:r>
      <w:r w:rsidRPr="00855C6B">
        <w:rPr>
          <w:rFonts w:ascii="Arial" w:hAnsi="Arial" w:cs="Arial"/>
        </w:rPr>
        <w:t xml:space="preserve"> to ensure it remains appropriate for the role.</w:t>
      </w:r>
    </w:p>
    <w:p w:rsidR="00DB0A44" w:rsidRPr="00855C6B" w:rsidRDefault="00DB0A44" w:rsidP="00DB0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B0A44" w:rsidRPr="00855C6B" w:rsidRDefault="00DB0A44" w:rsidP="00DB0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5C6B">
        <w:rPr>
          <w:rFonts w:ascii="Arial" w:hAnsi="Arial" w:cs="Arial"/>
        </w:rPr>
        <w:t xml:space="preserve">The </w:t>
      </w:r>
      <w:r w:rsidR="00F67DA9" w:rsidRPr="00855C6B">
        <w:rPr>
          <w:rFonts w:ascii="Arial" w:hAnsi="Arial" w:cs="Arial"/>
        </w:rPr>
        <w:t>post holder</w:t>
      </w:r>
      <w:r w:rsidRPr="00855C6B">
        <w:rPr>
          <w:rFonts w:ascii="Arial" w:hAnsi="Arial" w:cs="Arial"/>
        </w:rPr>
        <w:t xml:space="preserve"> must also undertake other duties within his/her competence or otherwise</w:t>
      </w:r>
      <w:r w:rsidR="00F67DA9" w:rsidRPr="00855C6B">
        <w:rPr>
          <w:rFonts w:ascii="Arial" w:hAnsi="Arial" w:cs="Arial"/>
        </w:rPr>
        <w:t xml:space="preserve"> </w:t>
      </w:r>
      <w:r w:rsidRPr="00855C6B">
        <w:rPr>
          <w:rFonts w:ascii="Arial" w:hAnsi="Arial" w:cs="Arial"/>
        </w:rPr>
        <w:t>appropriate to the grading of the post as required.</w:t>
      </w:r>
    </w:p>
    <w:p w:rsidR="00DB0A44" w:rsidRPr="00855C6B" w:rsidRDefault="00DB0A44" w:rsidP="00DB0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B0A44" w:rsidRPr="00855C6B" w:rsidRDefault="00DB0A44" w:rsidP="00DB0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5C6B">
        <w:rPr>
          <w:rFonts w:ascii="Arial" w:hAnsi="Arial" w:cs="Arial"/>
        </w:rPr>
        <w:t xml:space="preserve">The </w:t>
      </w:r>
      <w:r w:rsidR="00F67DA9" w:rsidRPr="00855C6B">
        <w:rPr>
          <w:rFonts w:ascii="Arial" w:hAnsi="Arial" w:cs="Arial"/>
        </w:rPr>
        <w:t>post holder</w:t>
      </w:r>
      <w:r w:rsidRPr="00855C6B">
        <w:rPr>
          <w:rFonts w:ascii="Arial" w:hAnsi="Arial" w:cs="Arial"/>
        </w:rPr>
        <w:t xml:space="preserve"> must comply with the school’s Equality Policy, Safeguarding Policy and Health &amp;</w:t>
      </w:r>
      <w:r w:rsidR="00506202" w:rsidRPr="00855C6B">
        <w:rPr>
          <w:rFonts w:ascii="Arial" w:hAnsi="Arial" w:cs="Arial"/>
        </w:rPr>
        <w:t xml:space="preserve"> </w:t>
      </w:r>
      <w:r w:rsidRPr="00855C6B">
        <w:rPr>
          <w:rFonts w:ascii="Arial" w:hAnsi="Arial" w:cs="Arial"/>
        </w:rPr>
        <w:t xml:space="preserve">Safety Policy, and complete enhanced disclosure forms. </w:t>
      </w:r>
    </w:p>
    <w:p w:rsidR="00DB0A44" w:rsidRPr="00855C6B" w:rsidRDefault="00DB0A44" w:rsidP="00DB0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0A35" w:rsidRPr="00855C6B" w:rsidRDefault="00856227" w:rsidP="008562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5C6B">
        <w:rPr>
          <w:rFonts w:ascii="Arial" w:hAnsi="Arial" w:cs="Arial"/>
        </w:rPr>
        <w:t xml:space="preserve">This job description outlines the main duties and level of responsibility of the post for the time being. It is not a comprehensive or exclusive list and it cannot anticipate future service demands. Job descriptions will be reviewed, in consultation with the post holder regularly or whenever there may be a significant change to the role of the job holder for example in respect of workforce reform. </w:t>
      </w:r>
    </w:p>
    <w:p w:rsidR="00856227" w:rsidRPr="00855C6B" w:rsidRDefault="00856227"/>
    <w:p w:rsidR="00506202" w:rsidRPr="00855C6B" w:rsidRDefault="00856227" w:rsidP="005062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u w:val="single"/>
        </w:rPr>
      </w:pPr>
      <w:r w:rsidRPr="00855C6B">
        <w:rPr>
          <w:rFonts w:ascii="Arial" w:hAnsi="Arial" w:cs="Arial"/>
          <w:b/>
          <w:bCs/>
          <w:caps/>
          <w:u w:val="single"/>
        </w:rPr>
        <w:t>Person Specification</w:t>
      </w:r>
    </w:p>
    <w:p w:rsidR="00506202" w:rsidRPr="00855C6B" w:rsidRDefault="00506202" w:rsidP="005062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u w:val="single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71"/>
        <w:gridCol w:w="8176"/>
      </w:tblGrid>
      <w:tr w:rsidR="00506202" w:rsidRPr="00855C6B" w:rsidTr="001A6D0D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506202" w:rsidRPr="00855C6B" w:rsidRDefault="00506202" w:rsidP="001A6D0D">
            <w:pPr>
              <w:pStyle w:val="1bodycopy10pt"/>
              <w:suppressAutoHyphens/>
              <w:spacing w:after="0"/>
              <w:rPr>
                <w:caps/>
                <w:color w:val="F8F8F8"/>
                <w:sz w:val="22"/>
                <w:szCs w:val="22"/>
                <w:lang w:val="en-GB"/>
              </w:rPr>
            </w:pPr>
            <w:r w:rsidRPr="00855C6B">
              <w:rPr>
                <w:caps/>
                <w:color w:val="F8F8F8"/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506202" w:rsidRPr="00855C6B" w:rsidRDefault="00506202" w:rsidP="001A6D0D">
            <w:pPr>
              <w:pStyle w:val="1bodycopy10pt"/>
              <w:suppressAutoHyphens/>
              <w:spacing w:after="0"/>
              <w:rPr>
                <w:caps/>
                <w:color w:val="F8F8F8"/>
                <w:sz w:val="22"/>
                <w:szCs w:val="22"/>
                <w:lang w:val="en-GB"/>
              </w:rPr>
            </w:pPr>
            <w:r w:rsidRPr="00855C6B">
              <w:rPr>
                <w:caps/>
                <w:color w:val="F8F8F8"/>
                <w:sz w:val="22"/>
                <w:szCs w:val="22"/>
                <w:lang w:val="en-GB"/>
              </w:rPr>
              <w:t>qualities</w:t>
            </w:r>
          </w:p>
        </w:tc>
      </w:tr>
      <w:tr w:rsidR="00506202" w:rsidRPr="00855C6B" w:rsidTr="001A6D0D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:rsidR="00506202" w:rsidRPr="00855C6B" w:rsidRDefault="00506202" w:rsidP="001A6D0D">
            <w:pPr>
              <w:pStyle w:val="Tablebodycopy"/>
              <w:rPr>
                <w:b/>
                <w:sz w:val="22"/>
                <w:szCs w:val="22"/>
                <w:lang w:val="en-GB"/>
              </w:rPr>
            </w:pPr>
            <w:r w:rsidRPr="00855C6B">
              <w:rPr>
                <w:b/>
                <w:sz w:val="22"/>
                <w:szCs w:val="22"/>
              </w:rPr>
              <w:t xml:space="preserve">Qualifications </w:t>
            </w:r>
            <w:r w:rsidRPr="00855C6B">
              <w:rPr>
                <w:b/>
                <w:sz w:val="22"/>
                <w:szCs w:val="22"/>
              </w:rPr>
              <w:br/>
              <w:t>and 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:rsidR="00506202" w:rsidRPr="00855C6B" w:rsidRDefault="00506202" w:rsidP="00506202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55C6B">
              <w:rPr>
                <w:sz w:val="22"/>
                <w:szCs w:val="22"/>
              </w:rPr>
              <w:t xml:space="preserve">Qualified teacher status </w:t>
            </w:r>
          </w:p>
          <w:p w:rsidR="00506202" w:rsidRPr="00855C6B" w:rsidRDefault="00506202" w:rsidP="00506202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55C6B">
              <w:rPr>
                <w:sz w:val="22"/>
                <w:szCs w:val="22"/>
              </w:rPr>
              <w:t>Degree</w:t>
            </w:r>
          </w:p>
          <w:p w:rsidR="00506202" w:rsidRPr="00855C6B" w:rsidRDefault="00506202" w:rsidP="00506202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55C6B">
              <w:rPr>
                <w:sz w:val="22"/>
                <w:szCs w:val="22"/>
              </w:rPr>
              <w:t xml:space="preserve">Successful primary teaching experience in Key Stage </w:t>
            </w:r>
            <w:r w:rsidR="00855C6B" w:rsidRPr="00855C6B">
              <w:rPr>
                <w:sz w:val="22"/>
                <w:szCs w:val="22"/>
              </w:rPr>
              <w:t>2</w:t>
            </w:r>
          </w:p>
          <w:p w:rsidR="00506202" w:rsidRPr="00855C6B" w:rsidRDefault="00506202" w:rsidP="001A6D0D">
            <w:pPr>
              <w:pStyle w:val="Tablebodycopy"/>
              <w:spacing w:after="0"/>
              <w:rPr>
                <w:sz w:val="22"/>
                <w:szCs w:val="22"/>
                <w:lang w:val="en-GB"/>
              </w:rPr>
            </w:pPr>
          </w:p>
        </w:tc>
      </w:tr>
      <w:tr w:rsidR="00506202" w:rsidRPr="00855C6B" w:rsidTr="001A6D0D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506202" w:rsidRPr="00855C6B" w:rsidRDefault="00506202" w:rsidP="001A6D0D">
            <w:pPr>
              <w:pStyle w:val="Tablebodycopy"/>
              <w:rPr>
                <w:b/>
                <w:sz w:val="22"/>
                <w:szCs w:val="22"/>
                <w:lang w:val="en-GB"/>
              </w:rPr>
            </w:pPr>
            <w:r w:rsidRPr="00855C6B">
              <w:rPr>
                <w:b/>
                <w:sz w:val="22"/>
                <w:szCs w:val="22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506202" w:rsidRPr="00855C6B" w:rsidRDefault="00506202" w:rsidP="00506202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55C6B">
              <w:rPr>
                <w:sz w:val="22"/>
                <w:szCs w:val="22"/>
              </w:rPr>
              <w:t>Knowledge of the National Curriculum</w:t>
            </w:r>
          </w:p>
          <w:p w:rsidR="00506202" w:rsidRPr="00855C6B" w:rsidRDefault="00506202" w:rsidP="00506202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55C6B">
              <w:rPr>
                <w:sz w:val="22"/>
                <w:szCs w:val="22"/>
              </w:rPr>
              <w:t>Knowledge of effective teaching and learning strategies</w:t>
            </w:r>
          </w:p>
          <w:p w:rsidR="00506202" w:rsidRPr="00855C6B" w:rsidRDefault="00506202" w:rsidP="00506202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55C6B">
              <w:rPr>
                <w:sz w:val="22"/>
                <w:szCs w:val="22"/>
              </w:rPr>
              <w:t>A good understanding of how children learn</w:t>
            </w:r>
          </w:p>
          <w:p w:rsidR="00506202" w:rsidRPr="00855C6B" w:rsidRDefault="00506202" w:rsidP="00506202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55C6B">
              <w:rPr>
                <w:sz w:val="22"/>
                <w:szCs w:val="22"/>
              </w:rPr>
              <w:t>Ability to adapt teaching to meet pupils’ needs</w:t>
            </w:r>
          </w:p>
          <w:p w:rsidR="00506202" w:rsidRPr="00855C6B" w:rsidRDefault="00506202" w:rsidP="00506202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55C6B">
              <w:rPr>
                <w:sz w:val="22"/>
                <w:szCs w:val="22"/>
              </w:rPr>
              <w:t>Ability to build effective working relationships with pupils</w:t>
            </w:r>
          </w:p>
          <w:p w:rsidR="00506202" w:rsidRPr="00855C6B" w:rsidRDefault="00506202" w:rsidP="00506202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55C6B">
              <w:rPr>
                <w:sz w:val="22"/>
                <w:szCs w:val="22"/>
              </w:rPr>
              <w:t>Knowledge of guidance and requirements around safeguarding children</w:t>
            </w:r>
          </w:p>
          <w:p w:rsidR="00506202" w:rsidRPr="00855C6B" w:rsidRDefault="00506202" w:rsidP="00506202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55C6B">
              <w:rPr>
                <w:sz w:val="22"/>
                <w:szCs w:val="22"/>
              </w:rPr>
              <w:t xml:space="preserve">Knowledge of effective </w:t>
            </w:r>
            <w:proofErr w:type="spellStart"/>
            <w:r w:rsidRPr="00855C6B">
              <w:rPr>
                <w:sz w:val="22"/>
                <w:szCs w:val="22"/>
              </w:rPr>
              <w:t>behaviour</w:t>
            </w:r>
            <w:proofErr w:type="spellEnd"/>
            <w:r w:rsidRPr="00855C6B">
              <w:rPr>
                <w:sz w:val="22"/>
                <w:szCs w:val="22"/>
              </w:rPr>
              <w:t xml:space="preserve"> management strategies</w:t>
            </w:r>
          </w:p>
          <w:p w:rsidR="00506202" w:rsidRPr="00855C6B" w:rsidRDefault="00506202" w:rsidP="00506202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55C6B">
              <w:rPr>
                <w:sz w:val="22"/>
                <w:szCs w:val="22"/>
              </w:rPr>
              <w:t>Good ICT skills, particularly using ICT to support learning</w:t>
            </w:r>
          </w:p>
          <w:p w:rsidR="00506202" w:rsidRPr="00855C6B" w:rsidRDefault="00506202" w:rsidP="001A6D0D">
            <w:pPr>
              <w:pStyle w:val="Tablebodycopy"/>
              <w:spacing w:after="0"/>
              <w:rPr>
                <w:sz w:val="22"/>
                <w:szCs w:val="22"/>
                <w:lang w:val="en-GB"/>
              </w:rPr>
            </w:pPr>
          </w:p>
        </w:tc>
      </w:tr>
      <w:tr w:rsidR="00506202" w:rsidRPr="00855C6B" w:rsidTr="001A6D0D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506202" w:rsidRPr="00855C6B" w:rsidRDefault="00506202" w:rsidP="001A6D0D">
            <w:pPr>
              <w:pStyle w:val="Tablebodycopy"/>
              <w:rPr>
                <w:b/>
                <w:sz w:val="22"/>
                <w:szCs w:val="22"/>
              </w:rPr>
            </w:pPr>
            <w:r w:rsidRPr="00855C6B">
              <w:rPr>
                <w:b/>
                <w:sz w:val="22"/>
                <w:szCs w:val="22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506202" w:rsidRPr="00855C6B" w:rsidRDefault="00506202" w:rsidP="00506202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55C6B">
              <w:rPr>
                <w:sz w:val="22"/>
                <w:szCs w:val="22"/>
              </w:rPr>
              <w:t>A commitment to getting the best outcomes for all pupils and promoting the ethos and values of the school</w:t>
            </w:r>
          </w:p>
          <w:p w:rsidR="00506202" w:rsidRPr="00855C6B" w:rsidRDefault="00506202" w:rsidP="00506202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55C6B">
              <w:rPr>
                <w:sz w:val="22"/>
                <w:szCs w:val="22"/>
              </w:rPr>
              <w:t>High expectations for children’s attainment and progress</w:t>
            </w:r>
          </w:p>
          <w:p w:rsidR="00506202" w:rsidRPr="00855C6B" w:rsidRDefault="00506202" w:rsidP="00506202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55C6B">
              <w:rPr>
                <w:sz w:val="22"/>
                <w:szCs w:val="22"/>
              </w:rPr>
              <w:t>Ability to work under pressure and priorities effectively</w:t>
            </w:r>
          </w:p>
          <w:p w:rsidR="00506202" w:rsidRPr="00855C6B" w:rsidRDefault="00506202" w:rsidP="00506202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55C6B">
              <w:rPr>
                <w:sz w:val="22"/>
                <w:szCs w:val="22"/>
              </w:rPr>
              <w:t>Commitment to maintaining confidentiality at all times</w:t>
            </w:r>
          </w:p>
          <w:p w:rsidR="00506202" w:rsidRPr="00855C6B" w:rsidRDefault="00506202" w:rsidP="00506202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55C6B">
              <w:rPr>
                <w:sz w:val="22"/>
                <w:szCs w:val="22"/>
              </w:rPr>
              <w:t>Commitment to safeguarding and equality</w:t>
            </w:r>
          </w:p>
          <w:p w:rsidR="00506202" w:rsidRPr="00855C6B" w:rsidRDefault="00506202" w:rsidP="001A6D0D">
            <w:pPr>
              <w:pStyle w:val="Tablebodycopy"/>
              <w:spacing w:after="0"/>
              <w:rPr>
                <w:sz w:val="22"/>
                <w:szCs w:val="22"/>
              </w:rPr>
            </w:pPr>
          </w:p>
        </w:tc>
      </w:tr>
    </w:tbl>
    <w:p w:rsidR="00506202" w:rsidRPr="00855C6B" w:rsidRDefault="00506202" w:rsidP="00506202">
      <w:pPr>
        <w:pStyle w:val="1bodycopy10pt"/>
        <w:rPr>
          <w:sz w:val="22"/>
          <w:szCs w:val="22"/>
          <w:lang w:val="en-GB"/>
        </w:rPr>
      </w:pPr>
    </w:p>
    <w:p w:rsidR="00506202" w:rsidRPr="00855C6B" w:rsidRDefault="00506202" w:rsidP="00506202">
      <w:pPr>
        <w:pStyle w:val="Heading1"/>
        <w:rPr>
          <w:sz w:val="22"/>
          <w:szCs w:val="22"/>
        </w:rPr>
      </w:pPr>
      <w:r w:rsidRPr="00855C6B">
        <w:rPr>
          <w:sz w:val="22"/>
          <w:szCs w:val="22"/>
        </w:rPr>
        <w:t>Notes:</w:t>
      </w:r>
    </w:p>
    <w:p w:rsidR="00506202" w:rsidRPr="00855C6B" w:rsidRDefault="00506202" w:rsidP="00506202">
      <w:pPr>
        <w:pStyle w:val="1bodycopy10pt"/>
        <w:rPr>
          <w:sz w:val="22"/>
          <w:szCs w:val="22"/>
        </w:rPr>
      </w:pPr>
      <w:r w:rsidRPr="00855C6B">
        <w:rPr>
          <w:sz w:val="22"/>
          <w:szCs w:val="22"/>
        </w:rPr>
        <w:t xml:space="preserve">This job description may be amended at any time in consultation with the postholder. </w:t>
      </w:r>
    </w:p>
    <w:sectPr w:rsidR="00506202" w:rsidRPr="00855C6B" w:rsidSect="00855C6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A8F" w:rsidRDefault="00541A8F" w:rsidP="00F67DA9">
      <w:pPr>
        <w:spacing w:after="0" w:line="240" w:lineRule="auto"/>
      </w:pPr>
      <w:r>
        <w:separator/>
      </w:r>
    </w:p>
  </w:endnote>
  <w:endnote w:type="continuationSeparator" w:id="0">
    <w:p w:rsidR="00541A8F" w:rsidRDefault="00541A8F" w:rsidP="00F6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A8F" w:rsidRDefault="00541A8F" w:rsidP="00F67DA9">
      <w:pPr>
        <w:spacing w:after="0" w:line="240" w:lineRule="auto"/>
      </w:pPr>
      <w:r>
        <w:separator/>
      </w:r>
    </w:p>
  </w:footnote>
  <w:footnote w:type="continuationSeparator" w:id="0">
    <w:p w:rsidR="00541A8F" w:rsidRDefault="00541A8F" w:rsidP="00F6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A6A1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46F72F9C"/>
    <w:multiLevelType w:val="hybridMultilevel"/>
    <w:tmpl w:val="52143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DA4CC5"/>
    <w:multiLevelType w:val="hybridMultilevel"/>
    <w:tmpl w:val="1D42B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313A70"/>
    <w:multiLevelType w:val="hybridMultilevel"/>
    <w:tmpl w:val="3FDA09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07805"/>
    <w:multiLevelType w:val="hybridMultilevel"/>
    <w:tmpl w:val="34C60C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A44"/>
    <w:rsid w:val="00032174"/>
    <w:rsid w:val="001557E9"/>
    <w:rsid w:val="0017795A"/>
    <w:rsid w:val="00310098"/>
    <w:rsid w:val="00337F2F"/>
    <w:rsid w:val="00451CD1"/>
    <w:rsid w:val="00454E07"/>
    <w:rsid w:val="0048784E"/>
    <w:rsid w:val="00505A09"/>
    <w:rsid w:val="00506202"/>
    <w:rsid w:val="00536E86"/>
    <w:rsid w:val="00541A8F"/>
    <w:rsid w:val="00684467"/>
    <w:rsid w:val="006955C6"/>
    <w:rsid w:val="007705CE"/>
    <w:rsid w:val="00855C6B"/>
    <w:rsid w:val="00856227"/>
    <w:rsid w:val="008700FC"/>
    <w:rsid w:val="009808A9"/>
    <w:rsid w:val="009D61FB"/>
    <w:rsid w:val="00A02A5A"/>
    <w:rsid w:val="00A15902"/>
    <w:rsid w:val="00AB0A35"/>
    <w:rsid w:val="00B70BE5"/>
    <w:rsid w:val="00C5673F"/>
    <w:rsid w:val="00D028E4"/>
    <w:rsid w:val="00DB0A44"/>
    <w:rsid w:val="00EA02AA"/>
    <w:rsid w:val="00F2311A"/>
    <w:rsid w:val="00F67DA9"/>
    <w:rsid w:val="00F72D72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A728E0"/>
  <w15:docId w15:val="{770E36D7-2F2A-4BB0-9983-C4577911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A44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0A44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A44"/>
    <w:pPr>
      <w:spacing w:after="0" w:line="240" w:lineRule="auto"/>
    </w:pPr>
    <w:rPr>
      <w:rFonts w:ascii="Arial" w:eastAsiaTheme="minorEastAsia" w:hAnsi="Arial"/>
      <w:lang w:eastAsia="en-GB"/>
    </w:rPr>
  </w:style>
  <w:style w:type="paragraph" w:styleId="ListParagraph">
    <w:name w:val="List Paragraph"/>
    <w:basedOn w:val="Normal"/>
    <w:uiPriority w:val="34"/>
    <w:qFormat/>
    <w:rsid w:val="00DB0A4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rsid w:val="00DB0A44"/>
    <w:pPr>
      <w:spacing w:before="120" w:after="120" w:line="240" w:lineRule="auto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DB0A44"/>
    <w:rPr>
      <w:rFonts w:ascii="Arial" w:eastAsia="Times New Roman" w:hAnsi="Arial" w:cs="Arial"/>
      <w:b/>
      <w:bCs/>
      <w:kern w:val="32"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A44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95A"/>
    <w:rPr>
      <w:rFonts w:asciiTheme="majorHAnsi" w:eastAsiaTheme="majorEastAsia" w:hAnsiTheme="majorHAnsi" w:cstheme="majorBidi"/>
      <w:b/>
      <w:bCs/>
      <w:color w:val="4F81BD" w:themeColor="accent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67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DA9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67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DA9"/>
    <w:rPr>
      <w:rFonts w:eastAsiaTheme="minorEastAsia"/>
      <w:lang w:eastAsia="en-GB"/>
    </w:rPr>
  </w:style>
  <w:style w:type="paragraph" w:styleId="BodyTextIndent3">
    <w:name w:val="Body Text Indent 3"/>
    <w:basedOn w:val="Normal"/>
    <w:link w:val="BodyTextIndent3Char"/>
    <w:semiHidden/>
    <w:rsid w:val="00856227"/>
    <w:pPr>
      <w:tabs>
        <w:tab w:val="left" w:pos="-1440"/>
      </w:tabs>
      <w:spacing w:before="120" w:after="120" w:line="214" w:lineRule="auto"/>
      <w:ind w:left="284"/>
      <w:jc w:val="both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56227"/>
    <w:rPr>
      <w:rFonts w:ascii="Arial" w:eastAsia="Times New Roman" w:hAnsi="Arial" w:cs="Arial"/>
      <w:b/>
      <w:bCs/>
      <w:sz w:val="24"/>
      <w:szCs w:val="24"/>
    </w:rPr>
  </w:style>
  <w:style w:type="paragraph" w:customStyle="1" w:styleId="1bodycopy10pt">
    <w:name w:val="1 body copy 10pt"/>
    <w:basedOn w:val="Normal"/>
    <w:link w:val="1bodycopy10ptChar"/>
    <w:qFormat/>
    <w:rsid w:val="00506202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506202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506202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506202"/>
    <w:pPr>
      <w:numPr>
        <w:numId w:val="6"/>
      </w:numPr>
      <w:tabs>
        <w:tab w:val="num" w:pos="360"/>
      </w:tabs>
      <w:ind w:left="0" w:firstLine="0"/>
    </w:pPr>
  </w:style>
  <w:style w:type="paragraph" w:customStyle="1" w:styleId="Sub-heading">
    <w:name w:val="Sub-heading"/>
    <w:basedOn w:val="BodyText"/>
    <w:link w:val="Sub-headingChar"/>
    <w:qFormat/>
    <w:rsid w:val="00506202"/>
    <w:pPr>
      <w:spacing w:line="240" w:lineRule="auto"/>
    </w:pPr>
    <w:rPr>
      <w:rFonts w:ascii="Arial" w:eastAsia="MS Mincho" w:hAnsi="Arial" w:cs="Arial"/>
      <w:b/>
      <w:sz w:val="20"/>
      <w:szCs w:val="20"/>
      <w:lang w:val="en-US" w:eastAsia="en-US"/>
    </w:rPr>
  </w:style>
  <w:style w:type="character" w:customStyle="1" w:styleId="Sub-headingChar">
    <w:name w:val="Sub-heading Char"/>
    <w:link w:val="Sub-heading"/>
    <w:rsid w:val="00506202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062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6202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AC6DA-D943-4ABE-BF92-C020692D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983</Words>
  <Characters>5191</Characters>
  <Application>Microsoft Office Word</Application>
  <DocSecurity>0</DocSecurity>
  <Lines>110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 Tree</dc:creator>
  <cp:lastModifiedBy>School Headteacher</cp:lastModifiedBy>
  <cp:revision>2</cp:revision>
  <cp:lastPrinted>2016-05-06T09:54:00Z</cp:lastPrinted>
  <dcterms:created xsi:type="dcterms:W3CDTF">2025-01-20T14:09:00Z</dcterms:created>
  <dcterms:modified xsi:type="dcterms:W3CDTF">2025-01-20T14:09:00Z</dcterms:modified>
</cp:coreProperties>
</file>